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589C0" w14:textId="77777777" w:rsidR="00A77B3E" w:rsidRDefault="00AC36B9">
      <w:r>
        <w:rPr>
          <w:rFonts w:ascii="Simplified Arabic Fixed" w:eastAsia="Simplified Arabic Fixed" w:hAnsi="Simplified Arabic Fixed" w:cs="Simplified Arabic Fixed"/>
        </w:rPr>
        <w:t>﻿</w:t>
      </w:r>
      <w:r>
        <w:rPr>
          <w:rFonts w:ascii="Verdana" w:eastAsia="Verdana" w:hAnsi="Verdana" w:cs="Verdana"/>
        </w:rPr>
        <w:t xml:space="preserve"> </w:t>
      </w:r>
    </w:p>
    <w:p w14:paraId="72C277FE" w14:textId="77777777" w:rsidR="006F655C" w:rsidRDefault="00AC36B9">
      <w:pPr>
        <w:pStyle w:val="Heading1"/>
        <w:keepNext w:val="0"/>
        <w:spacing w:before="322" w:after="322" w:line="360" w:lineRule="atLeast"/>
        <w:rPr>
          <w:rFonts w:ascii="Georgia" w:eastAsia="Georgia" w:hAnsi="Georgia" w:cs="Georgia"/>
          <w:b w:val="0"/>
          <w:bCs w:val="0"/>
          <w:sz w:val="48"/>
          <w:szCs w:val="48"/>
        </w:rPr>
      </w:pPr>
      <w:r>
        <w:rPr>
          <w:rFonts w:ascii="Georgia" w:eastAsia="Georgia" w:hAnsi="Georgia" w:cs="Georgia"/>
          <w:b w:val="0"/>
          <w:bCs w:val="0"/>
          <w:kern w:val="36"/>
          <w:sz w:val="48"/>
          <w:szCs w:val="48"/>
        </w:rPr>
        <w:t>Generated privacy notice - general business</w:t>
      </w:r>
    </w:p>
    <w:p w14:paraId="059F2431" w14:textId="77777777" w:rsidR="006F655C" w:rsidRDefault="00AC36B9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Jennifer M Whittall Ltd customer privacy notice</w:t>
      </w:r>
    </w:p>
    <w:p w14:paraId="453C2EF0" w14:textId="77777777" w:rsidR="006F655C" w:rsidRDefault="00AC36B9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This privacy notice tells you what to expect us to do with your personal information.</w:t>
      </w:r>
    </w:p>
    <w:p w14:paraId="30E17D70" w14:textId="77777777" w:rsidR="006F655C" w:rsidRDefault="00AC36B9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Our contact details</w:t>
      </w:r>
    </w:p>
    <w:p w14:paraId="5595F9C4" w14:textId="77777777" w:rsidR="006F655C" w:rsidRDefault="00AC36B9">
      <w:pPr>
        <w:pStyle w:val="Heading3"/>
        <w:keepNext w:val="0"/>
        <w:spacing w:before="281" w:after="281" w:line="360" w:lineRule="atLeast"/>
        <w:rPr>
          <w:rFonts w:ascii="Georgia" w:eastAsia="Georgia" w:hAnsi="Georgia" w:cs="Georgia"/>
          <w:b w:val="0"/>
          <w:bCs w:val="0"/>
          <w:sz w:val="28"/>
          <w:szCs w:val="28"/>
        </w:rPr>
      </w:pPr>
      <w:r>
        <w:rPr>
          <w:rFonts w:ascii="Georgia" w:eastAsia="Georgia" w:hAnsi="Georgia" w:cs="Georgia"/>
          <w:b w:val="0"/>
          <w:bCs w:val="0"/>
          <w:sz w:val="28"/>
          <w:szCs w:val="28"/>
        </w:rPr>
        <w:t>Post</w:t>
      </w:r>
    </w:p>
    <w:p w14:paraId="759BCA5D" w14:textId="50E6D900" w:rsidR="006F655C" w:rsidRDefault="00AC36B9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Suite 3, </w:t>
      </w:r>
      <w:r>
        <w:rPr>
          <w:rFonts w:ascii="Verdana" w:eastAsia="Verdana" w:hAnsi="Verdana" w:cs="Verdana"/>
        </w:rPr>
        <w:t>6 Hawksworth Road, Central Park, Telford, Shropshire, TF2 9TU, GB</w:t>
      </w:r>
    </w:p>
    <w:p w14:paraId="74AF3CC8" w14:textId="77777777" w:rsidR="006F655C" w:rsidRDefault="00AC36B9">
      <w:pPr>
        <w:pStyle w:val="Heading3"/>
        <w:keepNext w:val="0"/>
        <w:spacing w:before="281" w:after="281" w:line="360" w:lineRule="atLeast"/>
        <w:rPr>
          <w:rFonts w:ascii="Georgia" w:eastAsia="Georgia" w:hAnsi="Georgia" w:cs="Georgia"/>
          <w:b w:val="0"/>
          <w:bCs w:val="0"/>
          <w:sz w:val="28"/>
          <w:szCs w:val="28"/>
        </w:rPr>
      </w:pPr>
      <w:r>
        <w:rPr>
          <w:rFonts w:ascii="Georgia" w:eastAsia="Georgia" w:hAnsi="Georgia" w:cs="Georgia"/>
          <w:b w:val="0"/>
          <w:bCs w:val="0"/>
          <w:sz w:val="28"/>
          <w:szCs w:val="28"/>
        </w:rPr>
        <w:t>Telephone</w:t>
      </w:r>
    </w:p>
    <w:p w14:paraId="01BBAD2F" w14:textId="431FC817" w:rsidR="006F655C" w:rsidRDefault="00AC36B9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01952 </w:t>
      </w:r>
      <w:r>
        <w:rPr>
          <w:rFonts w:ascii="Verdana" w:eastAsia="Verdana" w:hAnsi="Verdana" w:cs="Verdana"/>
        </w:rPr>
        <w:t>290353</w:t>
      </w:r>
    </w:p>
    <w:p w14:paraId="17EFA68A" w14:textId="77777777" w:rsidR="006F655C" w:rsidRDefault="00AC36B9">
      <w:pPr>
        <w:pStyle w:val="Heading3"/>
        <w:keepNext w:val="0"/>
        <w:spacing w:before="281" w:after="281" w:line="360" w:lineRule="atLeast"/>
        <w:rPr>
          <w:rFonts w:ascii="Georgia" w:eastAsia="Georgia" w:hAnsi="Georgia" w:cs="Georgia"/>
          <w:b w:val="0"/>
          <w:bCs w:val="0"/>
          <w:sz w:val="28"/>
          <w:szCs w:val="28"/>
        </w:rPr>
      </w:pPr>
      <w:r>
        <w:rPr>
          <w:rFonts w:ascii="Georgia" w:eastAsia="Georgia" w:hAnsi="Georgia" w:cs="Georgia"/>
          <w:b w:val="0"/>
          <w:bCs w:val="0"/>
          <w:sz w:val="28"/>
          <w:szCs w:val="28"/>
        </w:rPr>
        <w:t>Email</w:t>
      </w:r>
    </w:p>
    <w:p w14:paraId="5FD4B408" w14:textId="40FADABB" w:rsidR="006F655C" w:rsidRDefault="00AC36B9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Racheal</w:t>
      </w:r>
      <w:r>
        <w:rPr>
          <w:rFonts w:ascii="Verdana" w:eastAsia="Verdana" w:hAnsi="Verdana" w:cs="Verdana"/>
        </w:rPr>
        <w:t>@jmw-ltd.co.uk</w:t>
      </w:r>
    </w:p>
    <w:p w14:paraId="7E0B74B7" w14:textId="77777777" w:rsidR="006F655C" w:rsidRDefault="00AC36B9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What information we collect, use, and why</w:t>
      </w:r>
    </w:p>
    <w:p w14:paraId="18897A35" w14:textId="77777777" w:rsidR="006F655C" w:rsidRDefault="00AC36B9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We collect or use the following information to </w:t>
      </w:r>
      <w:r>
        <w:rPr>
          <w:rFonts w:ascii="Verdana" w:eastAsia="Verdana" w:hAnsi="Verdana" w:cs="Verdana"/>
          <w:b/>
          <w:bCs/>
        </w:rPr>
        <w:t xml:space="preserve">comply with </w:t>
      </w:r>
      <w:r>
        <w:rPr>
          <w:rFonts w:ascii="Verdana" w:eastAsia="Verdana" w:hAnsi="Verdana" w:cs="Verdana"/>
          <w:b/>
          <w:bCs/>
        </w:rPr>
        <w:t>legal requirements</w:t>
      </w:r>
      <w:r>
        <w:rPr>
          <w:rFonts w:ascii="Verdana" w:eastAsia="Verdana" w:hAnsi="Verdana" w:cs="Verdana"/>
        </w:rPr>
        <w:t>:</w:t>
      </w:r>
    </w:p>
    <w:p w14:paraId="6D22021E" w14:textId="77777777" w:rsidR="006F655C" w:rsidRDefault="00AC36B9">
      <w:pPr>
        <w:numPr>
          <w:ilvl w:val="0"/>
          <w:numId w:val="1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Identification documents</w:t>
      </w:r>
    </w:p>
    <w:p w14:paraId="4CB821F3" w14:textId="77777777" w:rsidR="006F655C" w:rsidRDefault="00AC36B9">
      <w:pPr>
        <w:numPr>
          <w:ilvl w:val="0"/>
          <w:numId w:val="2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Criminal offence data (including Disclosure Barring Service (DBS), Access NI or Disclosure Scotland checks)</w:t>
      </w:r>
    </w:p>
    <w:p w14:paraId="4EFB343A" w14:textId="77777777" w:rsidR="006F655C" w:rsidRDefault="00AC36B9">
      <w:pPr>
        <w:numPr>
          <w:ilvl w:val="0"/>
          <w:numId w:val="3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Health and safety information</w:t>
      </w:r>
    </w:p>
    <w:p w14:paraId="160F83D1" w14:textId="77777777" w:rsidR="006F655C" w:rsidRDefault="00AC36B9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We also collect or use the following information to </w:t>
      </w:r>
      <w:r>
        <w:rPr>
          <w:rFonts w:ascii="Verdana" w:eastAsia="Verdana" w:hAnsi="Verdana" w:cs="Verdana"/>
          <w:b/>
          <w:bCs/>
        </w:rPr>
        <w:t>comply with legal requirements</w:t>
      </w:r>
      <w:r>
        <w:rPr>
          <w:rFonts w:ascii="Verdana" w:eastAsia="Verdana" w:hAnsi="Verdana" w:cs="Verdana"/>
        </w:rPr>
        <w:t>:</w:t>
      </w:r>
    </w:p>
    <w:p w14:paraId="6C40AE3B" w14:textId="77777777" w:rsidR="006F655C" w:rsidRDefault="00AC36B9">
      <w:pPr>
        <w:numPr>
          <w:ilvl w:val="0"/>
          <w:numId w:val="4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Health information</w:t>
      </w:r>
    </w:p>
    <w:p w14:paraId="08690E50" w14:textId="77777777" w:rsidR="006F655C" w:rsidRDefault="00AC36B9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lastRenderedPageBreak/>
        <w:t>Lawful bases</w:t>
      </w:r>
    </w:p>
    <w:p w14:paraId="4156D6B9" w14:textId="77777777" w:rsidR="006F655C" w:rsidRDefault="00AC36B9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Our lawful bases for collecting or using personal information for </w:t>
      </w:r>
      <w:r>
        <w:rPr>
          <w:rFonts w:ascii="Verdana" w:eastAsia="Verdana" w:hAnsi="Verdana" w:cs="Verdana"/>
          <w:b/>
          <w:bCs/>
        </w:rPr>
        <w:t xml:space="preserve">legal requirements </w:t>
      </w:r>
      <w:r>
        <w:rPr>
          <w:rFonts w:ascii="Verdana" w:eastAsia="Verdana" w:hAnsi="Verdana" w:cs="Verdana"/>
        </w:rPr>
        <w:t>are:</w:t>
      </w:r>
    </w:p>
    <w:p w14:paraId="3B7851DF" w14:textId="77777777" w:rsidR="006F655C" w:rsidRDefault="00AC36B9">
      <w:pPr>
        <w:numPr>
          <w:ilvl w:val="0"/>
          <w:numId w:val="5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Consent</w:t>
      </w:r>
    </w:p>
    <w:p w14:paraId="11E9A99D" w14:textId="77777777" w:rsidR="006F655C" w:rsidRDefault="00AC36B9">
      <w:pPr>
        <w:numPr>
          <w:ilvl w:val="0"/>
          <w:numId w:val="6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Contract</w:t>
      </w:r>
    </w:p>
    <w:p w14:paraId="4C1C9818" w14:textId="77777777" w:rsidR="006F655C" w:rsidRDefault="00AC36B9">
      <w:pPr>
        <w:numPr>
          <w:ilvl w:val="0"/>
          <w:numId w:val="7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Vital interests</w:t>
      </w:r>
    </w:p>
    <w:p w14:paraId="0003A312" w14:textId="77777777" w:rsidR="006F655C" w:rsidRDefault="00AC36B9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Where we get personal information from</w:t>
      </w:r>
    </w:p>
    <w:p w14:paraId="26938E8E" w14:textId="77777777" w:rsidR="006F655C" w:rsidRDefault="00AC36B9">
      <w:pPr>
        <w:numPr>
          <w:ilvl w:val="0"/>
          <w:numId w:val="8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People directly</w:t>
      </w:r>
    </w:p>
    <w:p w14:paraId="05D0AD17" w14:textId="77777777" w:rsidR="006F655C" w:rsidRDefault="00AC36B9">
      <w:pPr>
        <w:numPr>
          <w:ilvl w:val="0"/>
          <w:numId w:val="9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Health care providers</w:t>
      </w:r>
    </w:p>
    <w:p w14:paraId="318D01F1" w14:textId="77777777" w:rsidR="006F655C" w:rsidRDefault="00AC36B9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How long we keep information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368"/>
        <w:gridCol w:w="3015"/>
        <w:gridCol w:w="3066"/>
      </w:tblGrid>
      <w:tr w:rsidR="00DC4C31" w:rsidRPr="00362B48" w14:paraId="55725B2D" w14:textId="77777777" w:rsidTr="00B034DA">
        <w:trPr>
          <w:tblHeader/>
        </w:trPr>
        <w:tc>
          <w:tcPr>
            <w:tcW w:w="2547" w:type="dxa"/>
            <w:shd w:val="clear" w:color="auto" w:fill="D9D9D9" w:themeFill="background1" w:themeFillShade="D9"/>
          </w:tcPr>
          <w:p w14:paraId="70B1ED00" w14:textId="77777777" w:rsidR="00DC4C31" w:rsidRPr="00362B48" w:rsidRDefault="00DC4C31" w:rsidP="00B034DA">
            <w:pPr>
              <w:pStyle w:val="NoSpacing"/>
              <w:tabs>
                <w:tab w:val="left" w:pos="567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</w:rPr>
            </w:pPr>
            <w:r w:rsidRPr="00362B48">
              <w:rPr>
                <w:rFonts w:ascii="Arial" w:hAnsi="Arial" w:cs="Arial"/>
                <w:b/>
              </w:rPr>
              <w:t>Document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74DE0172" w14:textId="77777777" w:rsidR="00DC4C31" w:rsidRPr="00362B48" w:rsidRDefault="00DC4C31" w:rsidP="00B034DA">
            <w:pPr>
              <w:pStyle w:val="NoSpacing"/>
              <w:tabs>
                <w:tab w:val="left" w:pos="567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</w:rPr>
            </w:pPr>
            <w:r w:rsidRPr="00362B48">
              <w:rPr>
                <w:rFonts w:ascii="Arial" w:hAnsi="Arial" w:cs="Arial"/>
                <w:b/>
              </w:rPr>
              <w:t>Description/Example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14:paraId="03EA7AB6" w14:textId="77777777" w:rsidR="00DC4C31" w:rsidRPr="00362B48" w:rsidRDefault="00DC4C31" w:rsidP="00B034DA">
            <w:pPr>
              <w:pStyle w:val="NoSpacing"/>
              <w:tabs>
                <w:tab w:val="left" w:pos="567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</w:rPr>
            </w:pPr>
            <w:r w:rsidRPr="00362B48">
              <w:rPr>
                <w:rFonts w:ascii="Arial" w:hAnsi="Arial" w:cs="Arial"/>
                <w:b/>
              </w:rPr>
              <w:t>Retention Period</w:t>
            </w:r>
          </w:p>
        </w:tc>
      </w:tr>
      <w:tr w:rsidR="00DC4C31" w14:paraId="4A3DE575" w14:textId="77777777" w:rsidTr="00B034DA">
        <w:tc>
          <w:tcPr>
            <w:tcW w:w="2547" w:type="dxa"/>
          </w:tcPr>
          <w:p w14:paraId="1F20BCFE" w14:textId="77777777" w:rsidR="00DC4C31" w:rsidRDefault="00DC4C31" w:rsidP="00B034DA">
            <w:pPr>
              <w:pStyle w:val="NoSpacing"/>
              <w:tabs>
                <w:tab w:val="left" w:pos="567"/>
              </w:tabs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records (adult)</w:t>
            </w:r>
          </w:p>
          <w:p w14:paraId="45FF287A" w14:textId="77777777" w:rsidR="00DC4C31" w:rsidRDefault="00DC4C31" w:rsidP="00B034DA">
            <w:pPr>
              <w:pStyle w:val="NoSpacing"/>
              <w:tabs>
                <w:tab w:val="left" w:pos="567"/>
              </w:tabs>
              <w:spacing w:before="120" w:after="120" w:line="276" w:lineRule="auto"/>
              <w:jc w:val="both"/>
              <w:rPr>
                <w:rFonts w:ascii="Arial" w:hAnsi="Arial" w:cs="Arial"/>
              </w:rPr>
            </w:pPr>
          </w:p>
          <w:p w14:paraId="68C09FBE" w14:textId="77777777" w:rsidR="00DC4C31" w:rsidRDefault="00DC4C31" w:rsidP="00B034DA">
            <w:pPr>
              <w:pStyle w:val="NoSpacing"/>
              <w:tabs>
                <w:tab w:val="left" w:pos="567"/>
              </w:tabs>
              <w:spacing w:before="120" w:after="120" w:line="276" w:lineRule="auto"/>
              <w:jc w:val="both"/>
              <w:rPr>
                <w:rFonts w:ascii="Arial" w:hAnsi="Arial" w:cs="Arial"/>
              </w:rPr>
            </w:pPr>
          </w:p>
          <w:p w14:paraId="40BD2A8B" w14:textId="77777777" w:rsidR="00DC4C31" w:rsidRDefault="00DC4C31" w:rsidP="00B034DA">
            <w:pPr>
              <w:pStyle w:val="NoSpacing"/>
              <w:tabs>
                <w:tab w:val="left" w:pos="567"/>
              </w:tabs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records (minor)</w:t>
            </w:r>
          </w:p>
        </w:tc>
        <w:tc>
          <w:tcPr>
            <w:tcW w:w="3118" w:type="dxa"/>
          </w:tcPr>
          <w:p w14:paraId="3415ED44" w14:textId="77777777" w:rsidR="00DC4C31" w:rsidRDefault="00DC4C31" w:rsidP="00B034DA">
            <w:pPr>
              <w:pStyle w:val="NoSpacing"/>
              <w:tabs>
                <w:tab w:val="left" w:pos="567"/>
              </w:tabs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NB. Under GDPR you should only keep information for as long as you need it and obliged to delete if no longer require it.</w:t>
            </w:r>
          </w:p>
        </w:tc>
        <w:tc>
          <w:tcPr>
            <w:tcW w:w="3255" w:type="dxa"/>
          </w:tcPr>
          <w:p w14:paraId="483C0A37" w14:textId="77777777" w:rsidR="00DC4C31" w:rsidRDefault="00DC4C31" w:rsidP="00B034DA">
            <w:pPr>
              <w:pStyle w:val="NoSpacing"/>
              <w:tabs>
                <w:tab w:val="left" w:pos="567"/>
              </w:tabs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years from date of last session.</w:t>
            </w:r>
          </w:p>
          <w:p w14:paraId="4260C8E1" w14:textId="77777777" w:rsidR="00DC4C31" w:rsidRDefault="00DC4C31" w:rsidP="00B034DA">
            <w:pPr>
              <w:pStyle w:val="NoSpacing"/>
              <w:tabs>
                <w:tab w:val="left" w:pos="567"/>
              </w:tabs>
              <w:spacing w:before="120" w:after="120" w:line="276" w:lineRule="auto"/>
              <w:jc w:val="both"/>
              <w:rPr>
                <w:rFonts w:ascii="Arial" w:hAnsi="Arial" w:cs="Arial"/>
              </w:rPr>
            </w:pPr>
          </w:p>
          <w:p w14:paraId="160744F8" w14:textId="77777777" w:rsidR="00DC4C31" w:rsidRDefault="00DC4C31" w:rsidP="00B034DA">
            <w:pPr>
              <w:pStyle w:val="NoSpacing"/>
              <w:tabs>
                <w:tab w:val="left" w:pos="567"/>
              </w:tabs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until they are 21 years and 3 months of age</w:t>
            </w:r>
          </w:p>
          <w:p w14:paraId="2FEDA0C8" w14:textId="77777777" w:rsidR="00DC4C31" w:rsidRDefault="00DC4C31" w:rsidP="00B034DA">
            <w:pPr>
              <w:pStyle w:val="NoSpacing"/>
              <w:tabs>
                <w:tab w:val="left" w:pos="567"/>
              </w:tabs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Safeguarding documentation to be kept until 25 years of age</w:t>
            </w:r>
          </w:p>
        </w:tc>
      </w:tr>
      <w:tr w:rsidR="00DC4C31" w14:paraId="48C74BC6" w14:textId="77777777" w:rsidTr="00B034DA">
        <w:tc>
          <w:tcPr>
            <w:tcW w:w="2547" w:type="dxa"/>
          </w:tcPr>
          <w:p w14:paraId="43989A50" w14:textId="77777777" w:rsidR="00DC4C31" w:rsidRDefault="00DC4C31" w:rsidP="00B034DA">
            <w:pPr>
              <w:pStyle w:val="NoSpacing"/>
              <w:tabs>
                <w:tab w:val="left" w:pos="567"/>
              </w:tabs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 documents</w:t>
            </w:r>
          </w:p>
        </w:tc>
        <w:tc>
          <w:tcPr>
            <w:tcW w:w="3118" w:type="dxa"/>
          </w:tcPr>
          <w:p w14:paraId="5064BC9D" w14:textId="77777777" w:rsidR="00DC4C31" w:rsidRDefault="00DC4C31" w:rsidP="00B034DA">
            <w:pPr>
              <w:pStyle w:val="NoSpacing"/>
              <w:tabs>
                <w:tab w:val="left" w:pos="567"/>
              </w:tabs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Invoices, electronic banking, cheque books received and paid, Bank Statements</w:t>
            </w:r>
          </w:p>
          <w:p w14:paraId="43A4ACCD" w14:textId="77777777" w:rsidR="00DC4C31" w:rsidRDefault="00DC4C31" w:rsidP="00B034DA">
            <w:pPr>
              <w:pStyle w:val="NoSpacing"/>
              <w:tabs>
                <w:tab w:val="left" w:pos="567"/>
              </w:tabs>
              <w:spacing w:before="120" w:after="120" w:line="276" w:lineRule="auto"/>
              <w:jc w:val="both"/>
              <w:rPr>
                <w:rFonts w:ascii="Arial" w:hAnsi="Arial" w:cs="Arial"/>
              </w:rPr>
            </w:pPr>
          </w:p>
          <w:p w14:paraId="1F85FF2E" w14:textId="77777777" w:rsidR="00DC4C31" w:rsidRDefault="00DC4C31" w:rsidP="00B034DA">
            <w:pPr>
              <w:pStyle w:val="NoSpacing"/>
              <w:tabs>
                <w:tab w:val="left" w:pos="567"/>
              </w:tabs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Electronic banking</w:t>
            </w:r>
          </w:p>
        </w:tc>
        <w:tc>
          <w:tcPr>
            <w:tcW w:w="3255" w:type="dxa"/>
          </w:tcPr>
          <w:p w14:paraId="729B3EDB" w14:textId="77777777" w:rsidR="00DC4C31" w:rsidRDefault="00DC4C31" w:rsidP="00B034DA">
            <w:pPr>
              <w:pStyle w:val="NoSpacing"/>
              <w:tabs>
                <w:tab w:val="left" w:pos="567"/>
              </w:tabs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years</w:t>
            </w:r>
          </w:p>
        </w:tc>
      </w:tr>
      <w:tr w:rsidR="00DC4C31" w14:paraId="129C6EE0" w14:textId="77777777" w:rsidTr="00B034DA">
        <w:tc>
          <w:tcPr>
            <w:tcW w:w="2547" w:type="dxa"/>
          </w:tcPr>
          <w:p w14:paraId="20B2BA48" w14:textId="77777777" w:rsidR="00DC4C31" w:rsidRDefault="00DC4C31" w:rsidP="00B034DA">
            <w:pPr>
              <w:pStyle w:val="NoSpacing"/>
              <w:tabs>
                <w:tab w:val="left" w:pos="567"/>
              </w:tabs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files</w:t>
            </w:r>
          </w:p>
        </w:tc>
        <w:tc>
          <w:tcPr>
            <w:tcW w:w="3118" w:type="dxa"/>
          </w:tcPr>
          <w:p w14:paraId="03A11D59" w14:textId="77777777" w:rsidR="00DC4C31" w:rsidRDefault="00DC4C31" w:rsidP="00B034DA">
            <w:pPr>
              <w:pStyle w:val="NoSpacing"/>
              <w:tabs>
                <w:tab w:val="left" w:pos="567"/>
              </w:tabs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 and hardcopy</w:t>
            </w:r>
          </w:p>
        </w:tc>
        <w:tc>
          <w:tcPr>
            <w:tcW w:w="3255" w:type="dxa"/>
          </w:tcPr>
          <w:p w14:paraId="56EF93DB" w14:textId="77777777" w:rsidR="00DC4C31" w:rsidRDefault="00DC4C31" w:rsidP="00B034DA">
            <w:pPr>
              <w:pStyle w:val="NoSpacing"/>
              <w:tabs>
                <w:tab w:val="left" w:pos="567"/>
              </w:tabs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years after employee leaves.</w:t>
            </w:r>
          </w:p>
          <w:p w14:paraId="40081F10" w14:textId="77777777" w:rsidR="00DC4C31" w:rsidRDefault="00DC4C31" w:rsidP="00B034DA">
            <w:pPr>
              <w:pStyle w:val="NoSpacing"/>
              <w:tabs>
                <w:tab w:val="left" w:pos="567"/>
              </w:tabs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Limitations Act 1980</w:t>
            </w:r>
          </w:p>
        </w:tc>
      </w:tr>
      <w:tr w:rsidR="00DC4C31" w14:paraId="13408E50" w14:textId="77777777" w:rsidTr="00B034DA">
        <w:tc>
          <w:tcPr>
            <w:tcW w:w="2547" w:type="dxa"/>
          </w:tcPr>
          <w:p w14:paraId="1656347C" w14:textId="77777777" w:rsidR="00DC4C31" w:rsidRDefault="00DC4C31" w:rsidP="00B034DA">
            <w:pPr>
              <w:pStyle w:val="NoSpacing"/>
              <w:tabs>
                <w:tab w:val="left" w:pos="567"/>
              </w:tabs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Income Tax Records and Wages</w:t>
            </w:r>
          </w:p>
        </w:tc>
        <w:tc>
          <w:tcPr>
            <w:tcW w:w="3118" w:type="dxa"/>
          </w:tcPr>
          <w:p w14:paraId="042839DD" w14:textId="77777777" w:rsidR="00DC4C31" w:rsidRDefault="00DC4C31" w:rsidP="00B034DA">
            <w:pPr>
              <w:pStyle w:val="NoSpacing"/>
              <w:tabs>
                <w:tab w:val="left" w:pos="567"/>
              </w:tabs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Income tax and NI returns, income tax records and </w:t>
            </w:r>
            <w:r>
              <w:rPr>
                <w:rFonts w:ascii="Arial" w:hAnsi="Arial" w:cs="Arial"/>
              </w:rPr>
              <w:lastRenderedPageBreak/>
              <w:t>correspondence with Inland Revenue</w:t>
            </w:r>
          </w:p>
        </w:tc>
        <w:tc>
          <w:tcPr>
            <w:tcW w:w="3255" w:type="dxa"/>
          </w:tcPr>
          <w:p w14:paraId="16408B56" w14:textId="77777777" w:rsidR="00DC4C31" w:rsidRDefault="00DC4C31" w:rsidP="00B034DA">
            <w:pPr>
              <w:pStyle w:val="NoSpacing"/>
              <w:tabs>
                <w:tab w:val="left" w:pos="567"/>
              </w:tabs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Not less than 3 years after the end of financial year.</w:t>
            </w:r>
          </w:p>
          <w:p w14:paraId="452E109F" w14:textId="77777777" w:rsidR="00DC4C31" w:rsidRDefault="00DC4C31" w:rsidP="00B034DA">
            <w:pPr>
              <w:pStyle w:val="NoSpacing"/>
              <w:tabs>
                <w:tab w:val="left" w:pos="567"/>
              </w:tabs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Income Tax Employments Regulations 1993 (SI1993/744) </w:t>
            </w:r>
          </w:p>
        </w:tc>
      </w:tr>
      <w:tr w:rsidR="00DC4C31" w14:paraId="00DF6AB7" w14:textId="77777777" w:rsidTr="00B034DA">
        <w:tc>
          <w:tcPr>
            <w:tcW w:w="2547" w:type="dxa"/>
          </w:tcPr>
          <w:p w14:paraId="2EA051C7" w14:textId="77777777" w:rsidR="00DC4C31" w:rsidRDefault="00DC4C31" w:rsidP="00B034DA">
            <w:pPr>
              <w:pStyle w:val="NoSpacing"/>
              <w:tabs>
                <w:tab w:val="left" w:pos="567"/>
              </w:tabs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Pension and Retirement</w:t>
            </w:r>
          </w:p>
        </w:tc>
        <w:tc>
          <w:tcPr>
            <w:tcW w:w="3118" w:type="dxa"/>
          </w:tcPr>
          <w:p w14:paraId="576E1A68" w14:textId="77777777" w:rsidR="00DC4C31" w:rsidRDefault="00DC4C31" w:rsidP="00B034DA">
            <w:pPr>
              <w:pStyle w:val="NoSpacing"/>
              <w:tabs>
                <w:tab w:val="left" w:pos="567"/>
              </w:tabs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Benefits/Schemes</w:t>
            </w:r>
          </w:p>
        </w:tc>
        <w:tc>
          <w:tcPr>
            <w:tcW w:w="3255" w:type="dxa"/>
          </w:tcPr>
          <w:p w14:paraId="35F7DCD3" w14:textId="77777777" w:rsidR="00DC4C31" w:rsidRDefault="00DC4C31" w:rsidP="00B034DA">
            <w:pPr>
              <w:pStyle w:val="NoSpacing"/>
              <w:tabs>
                <w:tab w:val="left" w:pos="567"/>
              </w:tabs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years from the end of the Scheme year in which event took place.</w:t>
            </w:r>
          </w:p>
        </w:tc>
      </w:tr>
      <w:tr w:rsidR="00DC4C31" w14:paraId="7EC31B56" w14:textId="77777777" w:rsidTr="00B034DA">
        <w:tc>
          <w:tcPr>
            <w:tcW w:w="2547" w:type="dxa"/>
          </w:tcPr>
          <w:p w14:paraId="160D9CB7" w14:textId="77777777" w:rsidR="00DC4C31" w:rsidRDefault="00DC4C31" w:rsidP="00B034DA">
            <w:pPr>
              <w:pStyle w:val="NoSpacing"/>
              <w:tabs>
                <w:tab w:val="left" w:pos="567"/>
              </w:tabs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Policies</w:t>
            </w:r>
          </w:p>
        </w:tc>
        <w:tc>
          <w:tcPr>
            <w:tcW w:w="3118" w:type="dxa"/>
          </w:tcPr>
          <w:p w14:paraId="2341CEBB" w14:textId="77777777" w:rsidR="00DC4C31" w:rsidRDefault="00DC4C31" w:rsidP="00B034DA">
            <w:pPr>
              <w:pStyle w:val="NoSpacing"/>
              <w:tabs>
                <w:tab w:val="left" w:pos="567"/>
              </w:tabs>
              <w:spacing w:before="120"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55" w:type="dxa"/>
          </w:tcPr>
          <w:p w14:paraId="2EA4AE65" w14:textId="77777777" w:rsidR="00DC4C31" w:rsidRDefault="00DC4C31" w:rsidP="00B034DA">
            <w:pPr>
              <w:pStyle w:val="NoSpacing"/>
              <w:tabs>
                <w:tab w:val="left" w:pos="567"/>
              </w:tabs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Until superseded</w:t>
            </w:r>
          </w:p>
        </w:tc>
      </w:tr>
      <w:tr w:rsidR="00DC4C31" w14:paraId="2EEE48AD" w14:textId="77777777" w:rsidTr="00B034DA">
        <w:tc>
          <w:tcPr>
            <w:tcW w:w="2547" w:type="dxa"/>
          </w:tcPr>
          <w:p w14:paraId="1DFCB51B" w14:textId="77777777" w:rsidR="00DC4C31" w:rsidRDefault="00DC4C31" w:rsidP="00B034DA">
            <w:pPr>
              <w:pStyle w:val="NoSpacing"/>
              <w:tabs>
                <w:tab w:val="left" w:pos="567"/>
              </w:tabs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Sickness records</w:t>
            </w:r>
          </w:p>
        </w:tc>
        <w:tc>
          <w:tcPr>
            <w:tcW w:w="3118" w:type="dxa"/>
          </w:tcPr>
          <w:p w14:paraId="02BC9C9C" w14:textId="77777777" w:rsidR="00DC4C31" w:rsidRDefault="00DC4C31" w:rsidP="00B034DA">
            <w:pPr>
              <w:pStyle w:val="NoSpacing"/>
              <w:tabs>
                <w:tab w:val="left" w:pos="567"/>
              </w:tabs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Statutory maternity pay records, calculations (Mat B1) and any other medical evidence</w:t>
            </w:r>
          </w:p>
        </w:tc>
        <w:tc>
          <w:tcPr>
            <w:tcW w:w="3255" w:type="dxa"/>
          </w:tcPr>
          <w:p w14:paraId="18D0D14F" w14:textId="77777777" w:rsidR="00DC4C31" w:rsidRDefault="00DC4C31" w:rsidP="00B034DA">
            <w:pPr>
              <w:pStyle w:val="NoSpacing"/>
              <w:tabs>
                <w:tab w:val="left" w:pos="567"/>
              </w:tabs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years after the end of the tax year in which the maternity period ends.</w:t>
            </w:r>
          </w:p>
          <w:p w14:paraId="1DFA85DE" w14:textId="77777777" w:rsidR="00DC4C31" w:rsidRDefault="00DC4C31" w:rsidP="00B034DA">
            <w:pPr>
              <w:pStyle w:val="NoSpacing"/>
              <w:tabs>
                <w:tab w:val="left" w:pos="567"/>
              </w:tabs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Statutory Sick Pay (General) Regulations 1982</w:t>
            </w:r>
          </w:p>
        </w:tc>
      </w:tr>
      <w:tr w:rsidR="00DC4C31" w14:paraId="6F039630" w14:textId="77777777" w:rsidTr="00B034DA">
        <w:tc>
          <w:tcPr>
            <w:tcW w:w="2547" w:type="dxa"/>
          </w:tcPr>
          <w:p w14:paraId="0666E314" w14:textId="77777777" w:rsidR="00DC4C31" w:rsidRDefault="00DC4C31" w:rsidP="00B034DA">
            <w:pPr>
              <w:pStyle w:val="NoSpacing"/>
              <w:tabs>
                <w:tab w:val="left" w:pos="567"/>
              </w:tabs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Accident Books</w:t>
            </w:r>
          </w:p>
        </w:tc>
        <w:tc>
          <w:tcPr>
            <w:tcW w:w="3118" w:type="dxa"/>
          </w:tcPr>
          <w:p w14:paraId="34221BA8" w14:textId="77777777" w:rsidR="00DC4C31" w:rsidRDefault="00DC4C31" w:rsidP="00B034DA">
            <w:pPr>
              <w:pStyle w:val="NoSpacing"/>
              <w:tabs>
                <w:tab w:val="left" w:pos="567"/>
              </w:tabs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Records, reports and incident forms</w:t>
            </w:r>
          </w:p>
        </w:tc>
        <w:tc>
          <w:tcPr>
            <w:tcW w:w="3255" w:type="dxa"/>
          </w:tcPr>
          <w:p w14:paraId="1B8BC803" w14:textId="77777777" w:rsidR="00DC4C31" w:rsidRDefault="00DC4C31" w:rsidP="00B034DA">
            <w:pPr>
              <w:pStyle w:val="NoSpacing"/>
              <w:tabs>
                <w:tab w:val="left" w:pos="567"/>
              </w:tabs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years after the date of the last entry.</w:t>
            </w:r>
          </w:p>
          <w:p w14:paraId="5C84D59C" w14:textId="77777777" w:rsidR="00DC4C31" w:rsidRDefault="00DC4C31" w:rsidP="00B034DA">
            <w:pPr>
              <w:pStyle w:val="NoSpacing"/>
              <w:tabs>
                <w:tab w:val="left" w:pos="567"/>
              </w:tabs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Reporting of Injuries, Diseases and Dangerous Occurrences Regulations 1995 (RIDDOR)</w:t>
            </w:r>
          </w:p>
        </w:tc>
      </w:tr>
    </w:tbl>
    <w:p w14:paraId="43729E2D" w14:textId="77777777" w:rsidR="006F655C" w:rsidRDefault="00AC36B9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Who we share information with</w:t>
      </w:r>
    </w:p>
    <w:p w14:paraId="1F2AF769" w14:textId="77777777" w:rsidR="006F655C" w:rsidRDefault="00AC36B9">
      <w:pPr>
        <w:pStyle w:val="Heading3"/>
        <w:keepNext w:val="0"/>
        <w:spacing w:before="281" w:after="281" w:line="360" w:lineRule="atLeast"/>
        <w:rPr>
          <w:rFonts w:ascii="Georgia" w:eastAsia="Georgia" w:hAnsi="Georgia" w:cs="Georgia"/>
          <w:b w:val="0"/>
          <w:bCs w:val="0"/>
          <w:sz w:val="28"/>
          <w:szCs w:val="28"/>
        </w:rPr>
      </w:pPr>
      <w:r>
        <w:rPr>
          <w:rFonts w:ascii="Georgia" w:eastAsia="Georgia" w:hAnsi="Georgia" w:cs="Georgia"/>
          <w:b w:val="0"/>
          <w:bCs w:val="0"/>
          <w:sz w:val="28"/>
          <w:szCs w:val="28"/>
        </w:rPr>
        <w:t xml:space="preserve">Other </w:t>
      </w:r>
      <w:proofErr w:type="spellStart"/>
      <w:r>
        <w:rPr>
          <w:rFonts w:ascii="Georgia" w:eastAsia="Georgia" w:hAnsi="Georgia" w:cs="Georgia"/>
          <w:b w:val="0"/>
          <w:bCs w:val="0"/>
          <w:sz w:val="28"/>
          <w:szCs w:val="28"/>
        </w:rPr>
        <w:t>organisations</w:t>
      </w:r>
      <w:proofErr w:type="spellEnd"/>
    </w:p>
    <w:p w14:paraId="4E6232A3" w14:textId="77777777" w:rsidR="006F655C" w:rsidRDefault="00AC36B9">
      <w:pPr>
        <w:numPr>
          <w:ilvl w:val="0"/>
          <w:numId w:val="10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Health care providers</w:t>
      </w:r>
    </w:p>
    <w:p w14:paraId="283D7999" w14:textId="77777777" w:rsidR="006F655C" w:rsidRDefault="00AC36B9">
      <w:pPr>
        <w:numPr>
          <w:ilvl w:val="0"/>
          <w:numId w:val="11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Organisations</w:t>
      </w:r>
      <w:proofErr w:type="spellEnd"/>
      <w:r>
        <w:rPr>
          <w:rFonts w:ascii="Verdana" w:eastAsia="Verdana" w:hAnsi="Verdana" w:cs="Verdana"/>
        </w:rPr>
        <w:t xml:space="preserve"> we need to share information with for safeguarding reasons</w:t>
      </w:r>
    </w:p>
    <w:p w14:paraId="596EA903" w14:textId="77777777" w:rsidR="006F655C" w:rsidRDefault="00AC36B9">
      <w:pPr>
        <w:numPr>
          <w:ilvl w:val="0"/>
          <w:numId w:val="12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Professional or legal advisors</w:t>
      </w:r>
    </w:p>
    <w:p w14:paraId="0556CE68" w14:textId="77777777" w:rsidR="006F655C" w:rsidRDefault="00AC36B9">
      <w:pPr>
        <w:numPr>
          <w:ilvl w:val="0"/>
          <w:numId w:val="13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Relevant regulatory authorities</w:t>
      </w:r>
    </w:p>
    <w:p w14:paraId="6E3917FD" w14:textId="77777777" w:rsidR="006F655C" w:rsidRDefault="00AC36B9">
      <w:pPr>
        <w:numPr>
          <w:ilvl w:val="0"/>
          <w:numId w:val="14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Professional </w:t>
      </w:r>
      <w:r>
        <w:rPr>
          <w:rFonts w:ascii="Verdana" w:eastAsia="Verdana" w:hAnsi="Verdana" w:cs="Verdana"/>
        </w:rPr>
        <w:t>consultants</w:t>
      </w:r>
    </w:p>
    <w:p w14:paraId="1F5A2532" w14:textId="77777777" w:rsidR="006F655C" w:rsidRDefault="00AC36B9">
      <w:pPr>
        <w:numPr>
          <w:ilvl w:val="0"/>
          <w:numId w:val="15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Emergency services (where necessary)</w:t>
      </w:r>
    </w:p>
    <w:p w14:paraId="6051B260" w14:textId="77777777" w:rsidR="006F655C" w:rsidRDefault="00AC36B9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Your data protection rights</w:t>
      </w:r>
    </w:p>
    <w:p w14:paraId="3934E418" w14:textId="77777777" w:rsidR="006F655C" w:rsidRDefault="00AC36B9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Under data protection law, you have rights including:</w:t>
      </w:r>
    </w:p>
    <w:p w14:paraId="3D1F30AE" w14:textId="77777777" w:rsidR="006F655C" w:rsidRDefault="00AC36B9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lastRenderedPageBreak/>
        <w:t>Your right of access</w:t>
      </w:r>
      <w:r>
        <w:rPr>
          <w:rFonts w:ascii="Verdana" w:eastAsia="Verdana" w:hAnsi="Verdana" w:cs="Verdana"/>
        </w:rPr>
        <w:t xml:space="preserve"> - You have the right to ask us for copies of your personal data.</w:t>
      </w:r>
    </w:p>
    <w:p w14:paraId="709B5362" w14:textId="77777777" w:rsidR="006F655C" w:rsidRDefault="00AC36B9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Your right to rectification</w:t>
      </w:r>
      <w:r>
        <w:rPr>
          <w:rFonts w:ascii="Verdana" w:eastAsia="Verdana" w:hAnsi="Verdana" w:cs="Verdana"/>
        </w:rPr>
        <w:t xml:space="preserve"> - You have the right to ask us to rectify personal data you think is inaccurate. You also have the right to ask us to complete information you think is incomplete.</w:t>
      </w:r>
    </w:p>
    <w:p w14:paraId="11DABE15" w14:textId="77777777" w:rsidR="006F655C" w:rsidRDefault="00AC36B9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Your right to erasure</w:t>
      </w:r>
      <w:r>
        <w:rPr>
          <w:rFonts w:ascii="Verdana" w:eastAsia="Verdana" w:hAnsi="Verdana" w:cs="Verdana"/>
        </w:rPr>
        <w:t xml:space="preserve"> - You have the right to ask us to erase your personal data in certain circumstances.</w:t>
      </w:r>
    </w:p>
    <w:p w14:paraId="0FBAD943" w14:textId="77777777" w:rsidR="006F655C" w:rsidRDefault="00AC36B9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Your right to restriction of processing</w:t>
      </w:r>
      <w:r>
        <w:rPr>
          <w:rFonts w:ascii="Verdana" w:eastAsia="Verdana" w:hAnsi="Verdana" w:cs="Verdana"/>
        </w:rPr>
        <w:t xml:space="preserve"> - You have the right to ask us to restrict the processing of your personal data in certain circumstances.</w:t>
      </w:r>
    </w:p>
    <w:p w14:paraId="0E2DAA92" w14:textId="77777777" w:rsidR="006F655C" w:rsidRDefault="00AC36B9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Your right to object to processing</w:t>
      </w:r>
      <w:r>
        <w:rPr>
          <w:rFonts w:ascii="Verdana" w:eastAsia="Verdana" w:hAnsi="Verdana" w:cs="Verdana"/>
        </w:rPr>
        <w:t xml:space="preserve"> - You have the right to object to the processing of your personal data in certain circumstances.</w:t>
      </w:r>
    </w:p>
    <w:p w14:paraId="08F5649B" w14:textId="77777777" w:rsidR="006F655C" w:rsidRDefault="00AC36B9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Your right to data portability</w:t>
      </w:r>
      <w:r>
        <w:rPr>
          <w:rFonts w:ascii="Verdana" w:eastAsia="Verdana" w:hAnsi="Verdana" w:cs="Verdana"/>
        </w:rPr>
        <w:t xml:space="preserve"> - You have the right to ask that we transfer the personal data you gave us to another </w:t>
      </w:r>
      <w:proofErr w:type="spellStart"/>
      <w:r>
        <w:rPr>
          <w:rFonts w:ascii="Verdana" w:eastAsia="Verdana" w:hAnsi="Verdana" w:cs="Verdana"/>
        </w:rPr>
        <w:t>organisation</w:t>
      </w:r>
      <w:proofErr w:type="spellEnd"/>
      <w:r>
        <w:rPr>
          <w:rFonts w:ascii="Verdana" w:eastAsia="Verdana" w:hAnsi="Verdana" w:cs="Verdana"/>
        </w:rPr>
        <w:t>, or to you, in certain circumstances.</w:t>
      </w:r>
    </w:p>
    <w:p w14:paraId="49213F50" w14:textId="77777777" w:rsidR="006F655C" w:rsidRDefault="00AC36B9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Your right to withdraw consent</w:t>
      </w:r>
      <w:r>
        <w:rPr>
          <w:rFonts w:ascii="Verdana" w:eastAsia="Verdana" w:hAnsi="Verdana" w:cs="Verdana"/>
        </w:rPr>
        <w:t xml:space="preserve"> – When we use consent as our lawful basis you have the right to withdraw your consent.</w:t>
      </w:r>
    </w:p>
    <w:p w14:paraId="1B86B1F6" w14:textId="77777777" w:rsidR="006F655C" w:rsidRDefault="00AC36B9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You don’t usually need to pay a fee to exercise your rights. If you make a request, we have one calendar month to respond to you.</w:t>
      </w:r>
    </w:p>
    <w:p w14:paraId="1965F24D" w14:textId="77777777" w:rsidR="006F655C" w:rsidRDefault="00AC36B9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To make a data protection rights request, please contact us using the contact details at the top of this privacy notice.</w:t>
      </w:r>
    </w:p>
    <w:p w14:paraId="770D35D5" w14:textId="77777777" w:rsidR="006F655C" w:rsidRDefault="00AC36B9">
      <w:pPr>
        <w:pStyle w:val="Heading3"/>
        <w:keepNext w:val="0"/>
        <w:spacing w:before="281" w:after="281" w:line="360" w:lineRule="atLeast"/>
        <w:rPr>
          <w:rFonts w:ascii="Georgia" w:eastAsia="Georgia" w:hAnsi="Georgia" w:cs="Georgia"/>
          <w:b w:val="0"/>
          <w:bCs w:val="0"/>
          <w:sz w:val="28"/>
          <w:szCs w:val="28"/>
        </w:rPr>
      </w:pPr>
      <w:r>
        <w:rPr>
          <w:rFonts w:ascii="Georgia" w:eastAsia="Georgia" w:hAnsi="Georgia" w:cs="Georgia"/>
          <w:b w:val="0"/>
          <w:bCs w:val="0"/>
          <w:sz w:val="28"/>
          <w:szCs w:val="28"/>
        </w:rPr>
        <w:t>How to complain</w:t>
      </w:r>
    </w:p>
    <w:p w14:paraId="50D71F9E" w14:textId="77777777" w:rsidR="006F655C" w:rsidRDefault="00AC36B9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If you have any concerns about our use of your personal data, you can make a complaint to us using the contact details at the top of this privacy notice.</w:t>
      </w:r>
    </w:p>
    <w:p w14:paraId="67E4D852" w14:textId="77777777" w:rsidR="006F655C" w:rsidRDefault="00AC36B9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If you remain unhappy with how we’ve used your data after raising a complaint with us, you can also complain to the ICO.</w:t>
      </w:r>
    </w:p>
    <w:p w14:paraId="514BBF85" w14:textId="77777777" w:rsidR="006F655C" w:rsidRDefault="00AC36B9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The ICO’s address:           </w:t>
      </w:r>
    </w:p>
    <w:p w14:paraId="61FF2336" w14:textId="77777777" w:rsidR="006F655C" w:rsidRDefault="00AC36B9">
      <w:pPr>
        <w:pBdr>
          <w:left w:val="none" w:sz="0" w:space="30" w:color="auto"/>
        </w:pBdr>
        <w:spacing w:before="240" w:after="240" w:line="360" w:lineRule="atLeast"/>
        <w:ind w:left="60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Information Commissioner’s Office</w:t>
      </w:r>
      <w:r>
        <w:rPr>
          <w:rFonts w:ascii="Verdana" w:eastAsia="Verdana" w:hAnsi="Verdana" w:cs="Verdana"/>
        </w:rPr>
        <w:br/>
        <w:t>Wycliffe House</w:t>
      </w:r>
      <w:r>
        <w:rPr>
          <w:rFonts w:ascii="Verdana" w:eastAsia="Verdana" w:hAnsi="Verdana" w:cs="Verdana"/>
        </w:rPr>
        <w:br/>
      </w:r>
      <w:r>
        <w:rPr>
          <w:rFonts w:ascii="Verdana" w:eastAsia="Verdana" w:hAnsi="Verdana" w:cs="Verdana"/>
        </w:rPr>
        <w:lastRenderedPageBreak/>
        <w:t>Water Lane</w:t>
      </w:r>
      <w:r>
        <w:rPr>
          <w:rFonts w:ascii="Verdana" w:eastAsia="Verdana" w:hAnsi="Verdana" w:cs="Verdana"/>
        </w:rPr>
        <w:br/>
        <w:t>Wilmslow</w:t>
      </w:r>
      <w:r>
        <w:rPr>
          <w:rFonts w:ascii="Verdana" w:eastAsia="Verdana" w:hAnsi="Verdana" w:cs="Verdana"/>
        </w:rPr>
        <w:br/>
        <w:t>Cheshire</w:t>
      </w:r>
      <w:r>
        <w:rPr>
          <w:rFonts w:ascii="Verdana" w:eastAsia="Verdana" w:hAnsi="Verdana" w:cs="Verdana"/>
        </w:rPr>
        <w:br/>
        <w:t>SK9 5AF</w:t>
      </w:r>
    </w:p>
    <w:p w14:paraId="13F6BCEA" w14:textId="77777777" w:rsidR="006F655C" w:rsidRDefault="00AC36B9">
      <w:pPr>
        <w:pBdr>
          <w:left w:val="none" w:sz="0" w:space="30" w:color="auto"/>
        </w:pBdr>
        <w:spacing w:before="240" w:after="240" w:line="360" w:lineRule="atLeast"/>
        <w:ind w:left="60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Helpline number: 0303 123 1113</w:t>
      </w:r>
    </w:p>
    <w:p w14:paraId="7BBA1EDE" w14:textId="77777777" w:rsidR="006F655C" w:rsidRDefault="00AC36B9">
      <w:pPr>
        <w:pBdr>
          <w:left w:val="none" w:sz="0" w:space="30" w:color="auto"/>
        </w:pBdr>
        <w:spacing w:before="240" w:after="240" w:line="360" w:lineRule="atLeast"/>
        <w:ind w:left="60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Website: </w:t>
      </w:r>
      <w:hyperlink r:id="rId7" w:tooltip="Make a complaint" w:history="1">
        <w:r>
          <w:rPr>
            <w:rFonts w:ascii="Verdana" w:eastAsia="Verdana" w:hAnsi="Verdana" w:cs="Verdana"/>
            <w:color w:val="0000EE"/>
            <w:u w:val="single" w:color="0000EE"/>
          </w:rPr>
          <w:t>https://www.ico.org.uk/make-a-complaint</w:t>
        </w:r>
      </w:hyperlink>
    </w:p>
    <w:p w14:paraId="2E3F1DE4" w14:textId="77777777" w:rsidR="006F655C" w:rsidRDefault="00AC36B9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Last updated</w:t>
      </w:r>
    </w:p>
    <w:p w14:paraId="466A7564" w14:textId="77777777" w:rsidR="006F655C" w:rsidRDefault="00AC36B9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18 May 2024</w:t>
      </w:r>
    </w:p>
    <w:p w14:paraId="7D2654B1" w14:textId="77777777" w:rsidR="00A77B3E" w:rsidRDefault="00A77B3E"/>
    <w:sectPr w:rsidR="00A77B3E">
      <w:headerReference w:type="default" r:id="rId8"/>
      <w:pgSz w:w="11906" w:h="16838"/>
      <w:pgMar w:top="1440" w:right="1440" w:bottom="1440" w:left="1440" w:header="720" w:footer="720" w:gutter="0"/>
      <w:pgNumType w:fmt="decimalEnclosedFullstop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F7EFE" w14:textId="77777777" w:rsidR="00AC36B9" w:rsidRDefault="00AC36B9" w:rsidP="00AC36B9">
      <w:r>
        <w:separator/>
      </w:r>
    </w:p>
  </w:endnote>
  <w:endnote w:type="continuationSeparator" w:id="0">
    <w:p w14:paraId="1DFD98F0" w14:textId="77777777" w:rsidR="00AC36B9" w:rsidRDefault="00AC36B9" w:rsidP="00AC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1523E" w14:textId="77777777" w:rsidR="00AC36B9" w:rsidRDefault="00AC36B9" w:rsidP="00AC36B9">
      <w:r>
        <w:separator/>
      </w:r>
    </w:p>
  </w:footnote>
  <w:footnote w:type="continuationSeparator" w:id="0">
    <w:p w14:paraId="43067E5E" w14:textId="77777777" w:rsidR="00AC36B9" w:rsidRDefault="00AC36B9" w:rsidP="00AC3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AAA58" w14:textId="60D64449" w:rsidR="00AC36B9" w:rsidRDefault="00AC36B9">
    <w:pPr>
      <w:pStyle w:val="Header"/>
    </w:pPr>
    <w:r>
      <w:rPr>
        <w:noProof/>
      </w:rPr>
      <w:drawing>
        <wp:inline distT="0" distB="0" distL="0" distR="0" wp14:anchorId="17067BE4" wp14:editId="4FA1A445">
          <wp:extent cx="2209800" cy="484002"/>
          <wp:effectExtent l="0" t="0" r="0" b="0"/>
          <wp:docPr id="1" name="Picture 1" descr="A black and purple sign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purple sign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718" cy="490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B2DE71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0485A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C0E9A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56CE1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3224B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0B0EE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F2C1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9483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0F629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658065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CC48D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9560A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DB079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9DCF5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1038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5CDF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58CB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0A65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D8442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63AAD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9E248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F2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2A0DD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A443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CB2A8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A2DE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A02D6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12F0F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6E833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9B8FC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3C0DD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7D20A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36268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8F635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90E9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4FA42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284C3B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E64E2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9703B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774CB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4380C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D84BA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F7415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C54F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532D2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A69074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84894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698B2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A6A9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A8D6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5F24F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9663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A8C3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8082A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CAE2CD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62441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65A39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FE8C9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5C58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A1E41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E466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B149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2424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B37E5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B7665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926DC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50005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F2428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B7870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EE7D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60A23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DD010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B6DCAB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8086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03E09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22B2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865C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11E4D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D04A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80809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8278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D7FA2A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32D2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D081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F094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5640B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6472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2E0B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C0CAA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14DD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2C0E92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3987B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A68C5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867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4A442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6EA4C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3F60E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FCAFF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05857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3A4A90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E02B9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8D87C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43A35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38EF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B4E5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DE41E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AE2B2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E5AE5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220C9F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7861C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1A62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DEEB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EC6BF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5482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F069F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5C08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9CB6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81760B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8C4C4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F46CA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0D29C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53233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1D0A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D887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2F24B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AF6D5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0A8609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F34AB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444D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0C56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88CEE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6EED5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A0EE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96050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6529B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610553231">
    <w:abstractNumId w:val="0"/>
  </w:num>
  <w:num w:numId="2" w16cid:durableId="1894197249">
    <w:abstractNumId w:val="1"/>
  </w:num>
  <w:num w:numId="3" w16cid:durableId="1466435324">
    <w:abstractNumId w:val="2"/>
  </w:num>
  <w:num w:numId="4" w16cid:durableId="1037195334">
    <w:abstractNumId w:val="3"/>
  </w:num>
  <w:num w:numId="5" w16cid:durableId="490995892">
    <w:abstractNumId w:val="4"/>
  </w:num>
  <w:num w:numId="6" w16cid:durableId="1137796198">
    <w:abstractNumId w:val="5"/>
  </w:num>
  <w:num w:numId="7" w16cid:durableId="671566420">
    <w:abstractNumId w:val="6"/>
  </w:num>
  <w:num w:numId="8" w16cid:durableId="74985926">
    <w:abstractNumId w:val="7"/>
  </w:num>
  <w:num w:numId="9" w16cid:durableId="1022897236">
    <w:abstractNumId w:val="8"/>
  </w:num>
  <w:num w:numId="10" w16cid:durableId="755828068">
    <w:abstractNumId w:val="9"/>
  </w:num>
  <w:num w:numId="11" w16cid:durableId="2082822409">
    <w:abstractNumId w:val="10"/>
  </w:num>
  <w:num w:numId="12" w16cid:durableId="311637479">
    <w:abstractNumId w:val="11"/>
  </w:num>
  <w:num w:numId="13" w16cid:durableId="1707750033">
    <w:abstractNumId w:val="12"/>
  </w:num>
  <w:num w:numId="14" w16cid:durableId="370804427">
    <w:abstractNumId w:val="13"/>
  </w:num>
  <w:num w:numId="15" w16cid:durableId="2426465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F655C"/>
    <w:rsid w:val="00A77B3E"/>
    <w:rsid w:val="00AC36B9"/>
    <w:rsid w:val="00CA2A55"/>
    <w:rsid w:val="00DC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A4109F"/>
  <w15:docId w15:val="{3CD89C44-26C8-4D9F-A2BB-FB18915F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eenBlock">
    <w:name w:val="greenBlock"/>
    <w:basedOn w:val="Normal"/>
    <w:pPr>
      <w:shd w:val="clear" w:color="auto" w:fill="BFE1CF"/>
    </w:pPr>
    <w:rPr>
      <w:rFonts w:ascii="Georgia" w:eastAsia="Georgia" w:hAnsi="Georgia" w:cs="Georgia"/>
      <w:shd w:val="clear" w:color="auto" w:fill="BFE1CF"/>
    </w:rPr>
  </w:style>
  <w:style w:type="paragraph" w:customStyle="1" w:styleId="redBlock">
    <w:name w:val="redBlock"/>
    <w:basedOn w:val="Normal"/>
    <w:pPr>
      <w:shd w:val="clear" w:color="auto" w:fill="EDCECE"/>
    </w:pPr>
    <w:rPr>
      <w:rFonts w:ascii="Georgia" w:eastAsia="Georgia" w:hAnsi="Georgia" w:cs="Georgia"/>
      <w:shd w:val="clear" w:color="auto" w:fill="EDCECE"/>
    </w:rPr>
  </w:style>
  <w:style w:type="paragraph" w:styleId="NoSpacing">
    <w:name w:val="No Spacing"/>
    <w:uiPriority w:val="1"/>
    <w:qFormat/>
    <w:rsid w:val="00DC4C31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DC4C31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C36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C36B9"/>
    <w:rPr>
      <w:sz w:val="24"/>
      <w:szCs w:val="24"/>
    </w:rPr>
  </w:style>
  <w:style w:type="paragraph" w:styleId="Footer">
    <w:name w:val="footer"/>
    <w:basedOn w:val="Normal"/>
    <w:link w:val="FooterChar"/>
    <w:rsid w:val="00AC36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C36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co.org.uk/make-a-complai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694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Generated privacy notice - general business | ICO</dc:title>
  <dc:creator>Racheal Pickford</dc:creator>
  <cp:lastModifiedBy>Racheal Pickford</cp:lastModifiedBy>
  <cp:revision>3</cp:revision>
  <dcterms:created xsi:type="dcterms:W3CDTF">2024-05-18T14:06:00Z</dcterms:created>
  <dcterms:modified xsi:type="dcterms:W3CDTF">2024-05-18T14:08:00Z</dcterms:modified>
</cp:coreProperties>
</file>